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67" w:rsidRDefault="004A5848">
      <w:pPr>
        <w:rPr>
          <w:sz w:val="32"/>
          <w:szCs w:val="32"/>
          <w:u w:val="single"/>
        </w:rPr>
      </w:pPr>
      <w:r w:rsidRPr="004A5848">
        <w:rPr>
          <w:sz w:val="32"/>
          <w:szCs w:val="32"/>
          <w:u w:val="single"/>
        </w:rPr>
        <w:t>Treasurer’s Report, August 23, 2017</w:t>
      </w:r>
    </w:p>
    <w:p w:rsidR="004A5848" w:rsidRDefault="004A5848">
      <w:pPr>
        <w:rPr>
          <w:sz w:val="32"/>
          <w:szCs w:val="32"/>
          <w:u w:val="single"/>
        </w:rPr>
      </w:pPr>
    </w:p>
    <w:p w:rsidR="004A5848" w:rsidRDefault="004A5848">
      <w:pPr>
        <w:rPr>
          <w:sz w:val="28"/>
          <w:szCs w:val="28"/>
        </w:rPr>
      </w:pPr>
      <w:r w:rsidRPr="004A5848">
        <w:rPr>
          <w:sz w:val="28"/>
          <w:szCs w:val="28"/>
          <w:u w:val="single"/>
        </w:rPr>
        <w:t>Action</w:t>
      </w:r>
      <w:r w:rsidRPr="00DA5AFE">
        <w:rPr>
          <w:sz w:val="28"/>
          <w:szCs w:val="28"/>
        </w:rPr>
        <w:t>:</w:t>
      </w:r>
      <w:r w:rsidR="00DA5AFE" w:rsidRPr="00DA5AFE">
        <w:rPr>
          <w:sz w:val="28"/>
          <w:szCs w:val="28"/>
        </w:rPr>
        <w:t xml:space="preserve">  </w:t>
      </w:r>
      <w:r w:rsidR="00DA5AFE">
        <w:rPr>
          <w:sz w:val="28"/>
          <w:szCs w:val="28"/>
        </w:rPr>
        <w:t xml:space="preserve">I </w:t>
      </w:r>
      <w:r w:rsidR="00DA5AFE" w:rsidRPr="00DA5AFE">
        <w:rPr>
          <w:sz w:val="28"/>
          <w:szCs w:val="28"/>
        </w:rPr>
        <w:t>w</w:t>
      </w:r>
      <w:r w:rsidRPr="004A5848">
        <w:rPr>
          <w:sz w:val="28"/>
          <w:szCs w:val="28"/>
        </w:rPr>
        <w:t xml:space="preserve">ould like the BOD to approve </w:t>
      </w:r>
      <w:r w:rsidR="00DA5AFE">
        <w:rPr>
          <w:sz w:val="28"/>
          <w:szCs w:val="28"/>
        </w:rPr>
        <w:t>the mileage</w:t>
      </w:r>
      <w:r>
        <w:rPr>
          <w:sz w:val="28"/>
          <w:szCs w:val="28"/>
        </w:rPr>
        <w:t xml:space="preserve"> reimbursement rate for personal car use at the average of the IRS rates, which for 2017 would be $0.34 per mile.</w:t>
      </w:r>
    </w:p>
    <w:p w:rsidR="004A5848" w:rsidRDefault="004A5848">
      <w:pPr>
        <w:rPr>
          <w:sz w:val="28"/>
          <w:szCs w:val="28"/>
        </w:rPr>
      </w:pPr>
      <w:r>
        <w:rPr>
          <w:sz w:val="28"/>
          <w:szCs w:val="28"/>
        </w:rPr>
        <w:t>Rational:  When gasoline was in the $4.00 range, we were using $0.35 per mile</w:t>
      </w:r>
      <w:r w:rsidR="00DA5AFE">
        <w:rPr>
          <w:sz w:val="28"/>
          <w:szCs w:val="28"/>
        </w:rPr>
        <w:t>, as gas prices dropped we changed that to $0.25 per mile, the rational being that a car getting 20 miles/gal would be reimbursed about double what they pay for fuel.  The IRS has set mileage deduction rates at $0.14 / mile for use of cars for charity purposes and $0.535 / mile for business use.</w:t>
      </w:r>
    </w:p>
    <w:p w:rsidR="00A754A0" w:rsidRDefault="00DA5AFE">
      <w:pPr>
        <w:rPr>
          <w:sz w:val="28"/>
          <w:szCs w:val="28"/>
        </w:rPr>
      </w:pPr>
      <w:r>
        <w:rPr>
          <w:sz w:val="28"/>
          <w:szCs w:val="28"/>
        </w:rPr>
        <w:t>I have had some questions about the $0.25 / mile rate and it has been suggested we use the average of the IRS rates, or $0.34 / mile.  These rates are used for swimmers / officials who drive to National meets and are seeking travel reimbursement, as well as other reimbursable travel for Va. Swimming business.</w:t>
      </w:r>
    </w:p>
    <w:p w:rsidR="00A754A0" w:rsidRDefault="00A754A0">
      <w:pPr>
        <w:rPr>
          <w:sz w:val="28"/>
          <w:szCs w:val="28"/>
        </w:rPr>
      </w:pPr>
    </w:p>
    <w:p w:rsidR="00A754A0" w:rsidRDefault="00A754A0">
      <w:pPr>
        <w:rPr>
          <w:sz w:val="28"/>
          <w:szCs w:val="28"/>
        </w:rPr>
      </w:pPr>
      <w:r>
        <w:rPr>
          <w:sz w:val="28"/>
          <w:szCs w:val="28"/>
        </w:rPr>
        <w:t>Other Notes:</w:t>
      </w:r>
    </w:p>
    <w:p w:rsidR="00A754A0" w:rsidRDefault="00A754A0" w:rsidP="00A754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With the change in officers, I will be initiating new signature cards for the checking and money market accounts.  Bryan, John, Bill, and I will be the on the revised signature cards.</w:t>
      </w:r>
    </w:p>
    <w:p w:rsidR="00A754A0" w:rsidRDefault="00A754A0" w:rsidP="00A754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 am initiating the action to add a credit card for Bryan as the General Chair gets one of the cards.  At some point this will also close the card that Steve has.</w:t>
      </w:r>
    </w:p>
    <w:p w:rsidR="00DA5AFE" w:rsidRDefault="00A754A0" w:rsidP="00A754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 September, I will also be updating the records with the State of Va. </w:t>
      </w:r>
      <w:proofErr w:type="gramStart"/>
      <w:r>
        <w:rPr>
          <w:sz w:val="28"/>
          <w:szCs w:val="28"/>
        </w:rPr>
        <w:t xml:space="preserve">to </w:t>
      </w:r>
      <w:r w:rsidR="00DA5AFE" w:rsidRPr="00A754A0">
        <w:rPr>
          <w:sz w:val="28"/>
          <w:szCs w:val="28"/>
        </w:rPr>
        <w:t xml:space="preserve"> </w:t>
      </w:r>
      <w:r>
        <w:rPr>
          <w:sz w:val="28"/>
          <w:szCs w:val="28"/>
        </w:rPr>
        <w:t>show</w:t>
      </w:r>
      <w:proofErr w:type="gramEnd"/>
      <w:r>
        <w:rPr>
          <w:sz w:val="28"/>
          <w:szCs w:val="28"/>
        </w:rPr>
        <w:t xml:space="preserve"> our new officers.  Note that when you see the 990 form for this year it will reflect the outgoing BOD with the new officers listed next year.</w:t>
      </w:r>
    </w:p>
    <w:p w:rsidR="00E279A9" w:rsidRPr="00E279A9" w:rsidRDefault="00A754A0" w:rsidP="00E279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After closing the books for this year and making back-ups, I plan to upgrade the financial software to the 2017 version</w:t>
      </w:r>
      <w:r w:rsidR="00E279A9">
        <w:rPr>
          <w:sz w:val="28"/>
          <w:szCs w:val="28"/>
        </w:rPr>
        <w:t xml:space="preserve"> vs the 2013 version currently being used.</w:t>
      </w:r>
      <w:bookmarkStart w:id="0" w:name="_GoBack"/>
      <w:bookmarkEnd w:id="0"/>
    </w:p>
    <w:sectPr w:rsidR="00E279A9" w:rsidRPr="00E2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C0"/>
    <w:multiLevelType w:val="hybridMultilevel"/>
    <w:tmpl w:val="10C49BDA"/>
    <w:lvl w:ilvl="0" w:tplc="AAB0BB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48"/>
    <w:rsid w:val="004A5848"/>
    <w:rsid w:val="00A754A0"/>
    <w:rsid w:val="00C06A67"/>
    <w:rsid w:val="00DA5AFE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2017-08-23T14:54:00Z</dcterms:created>
  <dcterms:modified xsi:type="dcterms:W3CDTF">2017-08-23T15:28:00Z</dcterms:modified>
</cp:coreProperties>
</file>